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52932" w14:textId="5312627E" w:rsidR="00674691" w:rsidRDefault="000E4A4E">
      <w:r>
        <w:t xml:space="preserve">Bahia Bay Board Meeting:  April </w:t>
      </w:r>
      <w:r w:rsidR="00D462E1">
        <w:t xml:space="preserve">4, </w:t>
      </w:r>
      <w:r>
        <w:t>2024</w:t>
      </w:r>
    </w:p>
    <w:p w14:paraId="1176BA23" w14:textId="6E721F0A" w:rsidR="000E4A4E" w:rsidRDefault="000E4A4E">
      <w:r>
        <w:t xml:space="preserve">Attendees:  Tom Mikulastik, Ted </w:t>
      </w:r>
      <w:proofErr w:type="spellStart"/>
      <w:r>
        <w:t>Bolzle</w:t>
      </w:r>
      <w:proofErr w:type="spellEnd"/>
      <w:r>
        <w:t xml:space="preserve">, Rick Rothwell.  Virtually:  Jason Downing, Karen </w:t>
      </w:r>
      <w:proofErr w:type="spellStart"/>
      <w:r>
        <w:t>Guilik</w:t>
      </w:r>
      <w:proofErr w:type="spellEnd"/>
      <w:r>
        <w:t xml:space="preserve"> </w:t>
      </w:r>
    </w:p>
    <w:p w14:paraId="5C3285D4" w14:textId="77777777" w:rsidR="000E4A4E" w:rsidRDefault="000E4A4E"/>
    <w:p w14:paraId="07D47227" w14:textId="5C8C3182" w:rsidR="000E4A4E" w:rsidRDefault="000E4A4E">
      <w:r>
        <w:t>First item on Agenda – Bubble Curtain</w:t>
      </w:r>
    </w:p>
    <w:p w14:paraId="3DCCC537" w14:textId="6D320C01" w:rsidR="000E4A4E" w:rsidRDefault="000E4A4E">
      <w:r>
        <w:tab/>
        <w:t xml:space="preserve">Ted </w:t>
      </w:r>
      <w:proofErr w:type="spellStart"/>
      <w:r>
        <w:t>Bolzle</w:t>
      </w:r>
      <w:proofErr w:type="spellEnd"/>
      <w:r>
        <w:t xml:space="preserve"> provided an update on his bubble curtain research.  He walked the property where the line could be run – the property line between the </w:t>
      </w:r>
      <w:proofErr w:type="spellStart"/>
      <w:r>
        <w:t>Ueling</w:t>
      </w:r>
      <w:proofErr w:type="spellEnd"/>
      <w:r>
        <w:t xml:space="preserve"> property and the Davenport property.  The line would </w:t>
      </w:r>
      <w:proofErr w:type="gramStart"/>
      <w:r>
        <w:t>be run</w:t>
      </w:r>
      <w:proofErr w:type="gramEnd"/>
      <w:r>
        <w:t xml:space="preserve"> from the street along the property line and then along the face of the bulkhead to the platform where the machine would sit.  The next step is to contact the Davenports to secure their permission.  Tommy (electrician) will then start </w:t>
      </w:r>
      <w:proofErr w:type="gramStart"/>
      <w:r>
        <w:t>electrical</w:t>
      </w:r>
      <w:proofErr w:type="gramEnd"/>
      <w:r>
        <w:t xml:space="preserve"> line.  There is a $7500 deposit to order and get materials needed.  Total costs estimated are as follows:</w:t>
      </w:r>
    </w:p>
    <w:p w14:paraId="738C6A68" w14:textId="151C5CDD" w:rsidR="000E4A4E" w:rsidRDefault="000E4A4E">
      <w:r>
        <w:tab/>
        <w:t>Curtain (incl labor) $13515.01</w:t>
      </w:r>
    </w:p>
    <w:p w14:paraId="721E8FD1" w14:textId="5005DCC5" w:rsidR="000E4A4E" w:rsidRDefault="000E4A4E" w:rsidP="000E4A4E">
      <w:pPr>
        <w:tabs>
          <w:tab w:val="left" w:pos="4200"/>
        </w:tabs>
      </w:pPr>
      <w:r>
        <w:t xml:space="preserve">                Electrician                       3000.00</w:t>
      </w:r>
    </w:p>
    <w:p w14:paraId="27751CC1" w14:textId="2BC7375B" w:rsidR="000E4A4E" w:rsidRDefault="000E4A4E">
      <w:r>
        <w:t xml:space="preserve">                AEP fee /Meter               1500.00</w:t>
      </w:r>
      <w:r w:rsidR="00D462E1">
        <w:t xml:space="preserve"> (based on Tom’s experience with his 2 houses)</w:t>
      </w:r>
    </w:p>
    <w:p w14:paraId="72D6CE72" w14:textId="7A1CA4C2" w:rsidR="000E4A4E" w:rsidRDefault="000E4A4E">
      <w:r>
        <w:t xml:space="preserve">Tom:  </w:t>
      </w:r>
      <w:r w:rsidR="003A7776">
        <w:tab/>
      </w:r>
      <w:r>
        <w:t>Is county permission required?</w:t>
      </w:r>
    </w:p>
    <w:p w14:paraId="6D17E3CC" w14:textId="119355FD" w:rsidR="000E4A4E" w:rsidRDefault="000E4A4E">
      <w:r>
        <w:t>Ted:</w:t>
      </w:r>
      <w:r>
        <w:tab/>
        <w:t xml:space="preserve">Electrician should take care of that – </w:t>
      </w:r>
      <w:r w:rsidR="00D462E1">
        <w:t>he had worked</w:t>
      </w:r>
      <w:r>
        <w:t xml:space="preserve"> on Palm Harbor </w:t>
      </w:r>
    </w:p>
    <w:p w14:paraId="3E9C6C37" w14:textId="21B5DB97" w:rsidR="003A7776" w:rsidRDefault="003A7776">
      <w:r>
        <w:t>Tom:</w:t>
      </w:r>
      <w:r>
        <w:tab/>
      </w:r>
      <w:r w:rsidR="00D462E1">
        <w:t>Tells Jason not to</w:t>
      </w:r>
      <w:r>
        <w:t xml:space="preserve"> pay $7500 until Davenport approval secured.  Tom will call Davenport</w:t>
      </w:r>
    </w:p>
    <w:p w14:paraId="5E8817C5" w14:textId="77777777" w:rsidR="00EE2486" w:rsidRDefault="00EE2486"/>
    <w:p w14:paraId="49A1A9EC" w14:textId="5CD21891" w:rsidR="003A7776" w:rsidRDefault="003A7776">
      <w:r>
        <w:t>Second Agenda Item – Moving to a management company</w:t>
      </w:r>
    </w:p>
    <w:p w14:paraId="226284CF" w14:textId="133B9A84" w:rsidR="003A7776" w:rsidRDefault="003A7776" w:rsidP="003758B4">
      <w:pPr>
        <w:ind w:left="720"/>
      </w:pPr>
      <w:r>
        <w:t xml:space="preserve">Two </w:t>
      </w:r>
      <w:proofErr w:type="spellStart"/>
      <w:r>
        <w:t>companys</w:t>
      </w:r>
      <w:proofErr w:type="spellEnd"/>
      <w:r>
        <w:t xml:space="preserve"> being looked at:  </w:t>
      </w:r>
      <w:proofErr w:type="spellStart"/>
      <w:r>
        <w:t>JellyBird</w:t>
      </w:r>
      <w:proofErr w:type="spellEnd"/>
      <w:r>
        <w:t xml:space="preserve"> ($499/</w:t>
      </w:r>
      <w:proofErr w:type="spellStart"/>
      <w:r>
        <w:t>mo</w:t>
      </w:r>
      <w:proofErr w:type="spellEnd"/>
      <w:r>
        <w:t xml:space="preserve"> + $250 Startup) and </w:t>
      </w:r>
      <w:proofErr w:type="spellStart"/>
      <w:r>
        <w:t>HOALife</w:t>
      </w:r>
      <w:proofErr w:type="spellEnd"/>
      <w:r>
        <w:t xml:space="preserve"> (</w:t>
      </w:r>
      <w:r w:rsidR="00D462E1">
        <w:t>$82.92/</w:t>
      </w:r>
      <w:proofErr w:type="spellStart"/>
      <w:r w:rsidR="00D462E1">
        <w:t>mo</w:t>
      </w:r>
      <w:proofErr w:type="spellEnd"/>
      <w:r w:rsidR="00D462E1">
        <w:t xml:space="preserve"> or </w:t>
      </w:r>
      <w:r>
        <w:t>$995/</w:t>
      </w:r>
      <w:proofErr w:type="spellStart"/>
      <w:r>
        <w:t>mo</w:t>
      </w:r>
      <w:proofErr w:type="spellEnd"/>
      <w:proofErr w:type="gramStart"/>
      <w:r>
        <w:t>) .</w:t>
      </w:r>
      <w:proofErr w:type="gramEnd"/>
      <w:r>
        <w:t xml:space="preserve">  Jason recommends </w:t>
      </w:r>
      <w:proofErr w:type="spellStart"/>
      <w:r>
        <w:t>HOALife</w:t>
      </w:r>
      <w:proofErr w:type="spellEnd"/>
      <w:r>
        <w:t xml:space="preserve"> because it is </w:t>
      </w:r>
      <w:proofErr w:type="gramStart"/>
      <w:r>
        <w:t>cheaper</w:t>
      </w:r>
      <w:proofErr w:type="gramEnd"/>
      <w:r>
        <w:t xml:space="preserve"> and our HOA probably doesn’t need a full service management company.  If it doesn’t work out after 6 mo</w:t>
      </w:r>
      <w:r w:rsidR="00D462E1">
        <w:t xml:space="preserve">nths </w:t>
      </w:r>
      <w:r>
        <w:t xml:space="preserve">or a year, we can drop out. </w:t>
      </w:r>
    </w:p>
    <w:p w14:paraId="1CFA5256" w14:textId="508F0DA6" w:rsidR="003A7776" w:rsidRDefault="003A7776">
      <w:r>
        <w:t xml:space="preserve">Tom: </w:t>
      </w:r>
      <w:r w:rsidR="00D462E1">
        <w:tab/>
      </w:r>
      <w:r>
        <w:t xml:space="preserve"> Most of the need is for member complaints.</w:t>
      </w:r>
    </w:p>
    <w:p w14:paraId="662AD1D5" w14:textId="5DF28AE0" w:rsidR="003A7776" w:rsidRDefault="003A7776">
      <w:r>
        <w:t xml:space="preserve">Ted: </w:t>
      </w:r>
      <w:r w:rsidR="00D462E1">
        <w:tab/>
      </w:r>
      <w:r>
        <w:t xml:space="preserve">What is </w:t>
      </w:r>
      <w:proofErr w:type="gramStart"/>
      <w:r>
        <w:t>impact</w:t>
      </w:r>
      <w:proofErr w:type="gramEnd"/>
      <w:r>
        <w:t xml:space="preserve"> on HOA fees – can ou</w:t>
      </w:r>
      <w:r w:rsidR="00D462E1">
        <w:t>r current</w:t>
      </w:r>
      <w:r>
        <w:t xml:space="preserve"> $399 </w:t>
      </w:r>
      <w:r w:rsidR="00D462E1">
        <w:t xml:space="preserve">dues </w:t>
      </w:r>
      <w:r>
        <w:t xml:space="preserve">pay for </w:t>
      </w:r>
      <w:proofErr w:type="spellStart"/>
      <w:r>
        <w:t>JellyBird</w:t>
      </w:r>
      <w:proofErr w:type="spellEnd"/>
      <w:r>
        <w:t xml:space="preserve"> ($6K/</w:t>
      </w:r>
      <w:proofErr w:type="spellStart"/>
      <w:r>
        <w:t>yr</w:t>
      </w:r>
      <w:proofErr w:type="spellEnd"/>
      <w:r>
        <w:t>)?</w:t>
      </w:r>
    </w:p>
    <w:p w14:paraId="2B799E29" w14:textId="2626BECC" w:rsidR="00350DA0" w:rsidRDefault="003758B4" w:rsidP="00D462E1">
      <w:pPr>
        <w:ind w:left="720" w:hanging="720"/>
      </w:pPr>
      <w:r>
        <w:t xml:space="preserve">Tom:  </w:t>
      </w:r>
      <w:r w:rsidR="003A7776">
        <w:t xml:space="preserve"> </w:t>
      </w:r>
      <w:r w:rsidR="00D462E1">
        <w:tab/>
        <w:t>Thinks c</w:t>
      </w:r>
      <w:r w:rsidR="003A7776">
        <w:t>an be worked into budget</w:t>
      </w:r>
      <w:proofErr w:type="gramStart"/>
      <w:r w:rsidR="003A7776">
        <w:t>….but</w:t>
      </w:r>
      <w:proofErr w:type="gramEnd"/>
      <w:r w:rsidR="003A7776">
        <w:t xml:space="preserve"> water</w:t>
      </w:r>
      <w:r>
        <w:t>, electricity, etc. increasing and HOA dues have not    been increased in many years.    It would probably only take ~ $50 increase per lot with our 123 lots</w:t>
      </w:r>
      <w:r w:rsidR="00350DA0">
        <w:t>.</w:t>
      </w:r>
    </w:p>
    <w:p w14:paraId="4A5E8682" w14:textId="58F7C9A9" w:rsidR="000E4A4E" w:rsidRDefault="00350DA0" w:rsidP="00350DA0">
      <w:pPr>
        <w:ind w:left="720" w:hanging="720"/>
      </w:pPr>
      <w:r>
        <w:t>Rick:</w:t>
      </w:r>
      <w:r>
        <w:tab/>
      </w:r>
      <w:r w:rsidR="00D462E1">
        <w:t>BBPOA’s real st</w:t>
      </w:r>
      <w:r>
        <w:t>ruggle is to get folks involved.  Perhaps a management company could shift responsibility for handling complain</w:t>
      </w:r>
      <w:r w:rsidR="00D462E1">
        <w:t>t</w:t>
      </w:r>
      <w:r>
        <w:t xml:space="preserve">s </w:t>
      </w:r>
      <w:r w:rsidR="00D462E1">
        <w:t xml:space="preserve">away </w:t>
      </w:r>
      <w:r>
        <w:t>from the BOD who gets the “Bad Guy” label.</w:t>
      </w:r>
    </w:p>
    <w:p w14:paraId="180CA35A" w14:textId="17182796" w:rsidR="00350DA0" w:rsidRDefault="00350DA0" w:rsidP="00350DA0">
      <w:pPr>
        <w:ind w:left="720" w:hanging="720"/>
      </w:pPr>
      <w:r>
        <w:t xml:space="preserve">Tom </w:t>
      </w:r>
      <w:r>
        <w:tab/>
        <w:t xml:space="preserve">Initially seems to lean to </w:t>
      </w:r>
      <w:proofErr w:type="spellStart"/>
      <w:r>
        <w:t>JellyBird</w:t>
      </w:r>
      <w:proofErr w:type="spellEnd"/>
      <w:r>
        <w:t xml:space="preserve"> option.</w:t>
      </w:r>
    </w:p>
    <w:p w14:paraId="5AB099B4" w14:textId="7D37DEC2" w:rsidR="00350DA0" w:rsidRDefault="00350DA0" w:rsidP="00350DA0">
      <w:pPr>
        <w:ind w:left="720" w:hanging="720"/>
      </w:pPr>
      <w:r>
        <w:t xml:space="preserve">Jason: </w:t>
      </w:r>
      <w:r>
        <w:tab/>
        <w:t xml:space="preserve"> </w:t>
      </w:r>
      <w:proofErr w:type="spellStart"/>
      <w:proofErr w:type="gramStart"/>
      <w:r>
        <w:t>HOALife</w:t>
      </w:r>
      <w:proofErr w:type="spellEnd"/>
      <w:r>
        <w:t xml:space="preserve">  has</w:t>
      </w:r>
      <w:proofErr w:type="gramEnd"/>
      <w:r>
        <w:t xml:space="preserve"> a communications portal that allows for communication to all residents.  We might also want to set up a private Facebook page.  $6,000/year for Jelly Bird would certainly require raising yearly dues.</w:t>
      </w:r>
    </w:p>
    <w:p w14:paraId="661F7A86" w14:textId="60AC42FD" w:rsidR="00EE2486" w:rsidRDefault="00350DA0" w:rsidP="00EE2486">
      <w:pPr>
        <w:ind w:left="720" w:hanging="720"/>
      </w:pPr>
      <w:r>
        <w:lastRenderedPageBreak/>
        <w:t>Rick:</w:t>
      </w:r>
      <w:r>
        <w:tab/>
        <w:t xml:space="preserve">Many of residents are of the “Old School” mentality and don’t like going online – they will probably continue to call BOD.  Who will own </w:t>
      </w:r>
      <w:proofErr w:type="spellStart"/>
      <w:r>
        <w:t>HOALife</w:t>
      </w:r>
      <w:proofErr w:type="spellEnd"/>
      <w:r>
        <w:t>?</w:t>
      </w:r>
    </w:p>
    <w:p w14:paraId="315EC96E" w14:textId="3B4BD368" w:rsidR="00EE2486" w:rsidRDefault="00350DA0" w:rsidP="00D462E1">
      <w:pPr>
        <w:ind w:left="720" w:hanging="720"/>
      </w:pPr>
      <w:r>
        <w:t xml:space="preserve">Jason: </w:t>
      </w:r>
      <w:r w:rsidR="00D462E1">
        <w:tab/>
      </w:r>
      <w:r>
        <w:t xml:space="preserve"> I will with Tammy’s (his wife’s) help</w:t>
      </w:r>
      <w:r w:rsidR="00D462E1">
        <w:t xml:space="preserve">.  </w:t>
      </w:r>
      <w:r w:rsidR="00EE2486">
        <w:t>Rick volunteers to help if told what to do.</w:t>
      </w:r>
    </w:p>
    <w:p w14:paraId="409BD3FF" w14:textId="7AFF01C6" w:rsidR="00350DA0" w:rsidRDefault="00EE2486" w:rsidP="00350DA0">
      <w:pPr>
        <w:ind w:left="720" w:hanging="720"/>
      </w:pPr>
      <w:r>
        <w:t xml:space="preserve">Tom:  Patsy currently manages the webpage.  The </w:t>
      </w:r>
      <w:proofErr w:type="spellStart"/>
      <w:r>
        <w:t>HOALife</w:t>
      </w:r>
      <w:proofErr w:type="spellEnd"/>
      <w:r>
        <w:t xml:space="preserve"> access to the webpage will require a sign-up</w:t>
      </w:r>
      <w:proofErr w:type="gramStart"/>
      <w:r>
        <w:t>….trying</w:t>
      </w:r>
      <w:proofErr w:type="gramEnd"/>
      <w:r>
        <w:t xml:space="preserve"> to get all residents to sign up will be a challenge</w:t>
      </w:r>
    </w:p>
    <w:p w14:paraId="00C64176" w14:textId="510152CE" w:rsidR="00EE2486" w:rsidRDefault="00EE2486" w:rsidP="00EE2486">
      <w:pPr>
        <w:ind w:left="720" w:hanging="720"/>
      </w:pPr>
      <w:r>
        <w:t xml:space="preserve">Jason:  </w:t>
      </w:r>
      <w:proofErr w:type="spellStart"/>
      <w:r>
        <w:t>HOALife</w:t>
      </w:r>
      <w:proofErr w:type="spellEnd"/>
      <w:r>
        <w:t xml:space="preserve"> can send communications to all in the community…they will be able to see their dues payments, </w:t>
      </w:r>
      <w:proofErr w:type="spellStart"/>
      <w:r>
        <w:t>etc</w:t>
      </w:r>
      <w:proofErr w:type="spellEnd"/>
    </w:p>
    <w:p w14:paraId="5B7D9006" w14:textId="52639BF5" w:rsidR="00EE2486" w:rsidRDefault="00EE2486" w:rsidP="00EE2486">
      <w:pPr>
        <w:tabs>
          <w:tab w:val="left" w:pos="720"/>
          <w:tab w:val="left" w:pos="1440"/>
          <w:tab w:val="left" w:pos="2160"/>
          <w:tab w:val="left" w:pos="2880"/>
          <w:tab w:val="left" w:pos="3600"/>
          <w:tab w:val="left" w:pos="4320"/>
          <w:tab w:val="left" w:pos="5631"/>
        </w:tabs>
        <w:ind w:left="720" w:hanging="720"/>
      </w:pPr>
      <w:r>
        <w:t xml:space="preserve">Tom:  </w:t>
      </w:r>
      <w:r>
        <w:tab/>
        <w:t xml:space="preserve">If Jason </w:t>
      </w:r>
      <w:proofErr w:type="gramStart"/>
      <w:r>
        <w:t>responsible</w:t>
      </w:r>
      <w:proofErr w:type="gramEnd"/>
      <w:r>
        <w:t xml:space="preserve">, </w:t>
      </w:r>
      <w:r w:rsidR="00D462E1">
        <w:t>I am</w:t>
      </w:r>
      <w:r>
        <w:t xml:space="preserve"> ok with </w:t>
      </w:r>
      <w:proofErr w:type="spellStart"/>
      <w:r>
        <w:t>HOALife</w:t>
      </w:r>
      <w:proofErr w:type="spellEnd"/>
      <w:r>
        <w:t>.  Many residents don’t answer or read their email.</w:t>
      </w:r>
    </w:p>
    <w:p w14:paraId="67FE28A3" w14:textId="76440F66" w:rsidR="00EE2486" w:rsidRDefault="00EE2486" w:rsidP="00EE2486">
      <w:pPr>
        <w:tabs>
          <w:tab w:val="left" w:pos="720"/>
          <w:tab w:val="left" w:pos="1440"/>
          <w:tab w:val="left" w:pos="2160"/>
          <w:tab w:val="left" w:pos="2880"/>
          <w:tab w:val="left" w:pos="3600"/>
          <w:tab w:val="left" w:pos="4320"/>
          <w:tab w:val="left" w:pos="5631"/>
        </w:tabs>
        <w:ind w:left="720" w:hanging="720"/>
      </w:pPr>
      <w:r>
        <w:t xml:space="preserve">Jason:  </w:t>
      </w:r>
      <w:r>
        <w:tab/>
        <w:t xml:space="preserve">I will check further into </w:t>
      </w:r>
      <w:proofErr w:type="spellStart"/>
      <w:r>
        <w:t>HOALife</w:t>
      </w:r>
      <w:proofErr w:type="spellEnd"/>
      <w:r>
        <w:t xml:space="preserve"> before committing.</w:t>
      </w:r>
    </w:p>
    <w:p w14:paraId="37D8C021" w14:textId="77777777" w:rsidR="00D462E1" w:rsidRDefault="00D462E1" w:rsidP="00EE2486">
      <w:pPr>
        <w:tabs>
          <w:tab w:val="left" w:pos="720"/>
          <w:tab w:val="left" w:pos="1440"/>
          <w:tab w:val="left" w:pos="2160"/>
          <w:tab w:val="left" w:pos="2880"/>
          <w:tab w:val="left" w:pos="3600"/>
          <w:tab w:val="left" w:pos="4320"/>
          <w:tab w:val="left" w:pos="5631"/>
        </w:tabs>
        <w:ind w:left="720" w:hanging="720"/>
      </w:pPr>
    </w:p>
    <w:p w14:paraId="204D23FD" w14:textId="114F9366" w:rsidR="00EE2486" w:rsidRDefault="00EE2486" w:rsidP="00D462E1">
      <w:pPr>
        <w:tabs>
          <w:tab w:val="left" w:pos="720"/>
          <w:tab w:val="left" w:pos="1440"/>
          <w:tab w:val="left" w:pos="2160"/>
          <w:tab w:val="left" w:pos="2880"/>
          <w:tab w:val="left" w:pos="3600"/>
          <w:tab w:val="left" w:pos="4320"/>
          <w:tab w:val="left" w:pos="5631"/>
        </w:tabs>
        <w:ind w:left="720" w:hanging="720"/>
      </w:pPr>
      <w:r>
        <w:t xml:space="preserve">A vote of the board was then taken with all agreeing to go with </w:t>
      </w:r>
      <w:proofErr w:type="spellStart"/>
      <w:r>
        <w:t>HOALife</w:t>
      </w:r>
      <w:proofErr w:type="spellEnd"/>
      <w:r>
        <w:t xml:space="preserve"> after Jason does further checking which he estimates to take place in 2 weeks.</w:t>
      </w:r>
    </w:p>
    <w:p w14:paraId="6D1A214A" w14:textId="436FDA09" w:rsidR="00EE2486" w:rsidRDefault="00EE2486" w:rsidP="0033282E">
      <w:pPr>
        <w:tabs>
          <w:tab w:val="left" w:pos="720"/>
          <w:tab w:val="left" w:pos="1440"/>
          <w:tab w:val="left" w:pos="2160"/>
          <w:tab w:val="left" w:pos="2880"/>
          <w:tab w:val="left" w:pos="3600"/>
          <w:tab w:val="left" w:pos="4320"/>
          <w:tab w:val="left" w:pos="5631"/>
        </w:tabs>
        <w:ind w:left="720" w:hanging="720"/>
      </w:pPr>
      <w:r>
        <w:t xml:space="preserve">Tom agreed to send one letter out addressing both the bubble curtain and the </w:t>
      </w:r>
      <w:r w:rsidR="0033282E">
        <w:t xml:space="preserve">management software </w:t>
      </w:r>
      <w:r w:rsidR="00D462E1">
        <w:t>issues</w:t>
      </w:r>
      <w:r w:rsidR="0033282E">
        <w:t>.</w:t>
      </w:r>
    </w:p>
    <w:p w14:paraId="56D42E5F" w14:textId="439C1958" w:rsidR="0033282E" w:rsidRDefault="0033282E" w:rsidP="0033282E">
      <w:pPr>
        <w:tabs>
          <w:tab w:val="left" w:pos="720"/>
          <w:tab w:val="left" w:pos="1440"/>
          <w:tab w:val="left" w:pos="2160"/>
          <w:tab w:val="left" w:pos="2880"/>
          <w:tab w:val="left" w:pos="3600"/>
          <w:tab w:val="left" w:pos="4320"/>
          <w:tab w:val="left" w:pos="5631"/>
        </w:tabs>
        <w:ind w:left="720" w:hanging="720"/>
      </w:pPr>
      <w:r>
        <w:t>Ted:  Tarkington needs to be contacted regarding his bulkhead/cap repair.</w:t>
      </w:r>
    </w:p>
    <w:p w14:paraId="49807974" w14:textId="22B28B72" w:rsidR="0033282E" w:rsidRDefault="0033282E" w:rsidP="0033282E">
      <w:pPr>
        <w:tabs>
          <w:tab w:val="left" w:pos="720"/>
          <w:tab w:val="left" w:pos="1440"/>
          <w:tab w:val="left" w:pos="2160"/>
          <w:tab w:val="left" w:pos="2880"/>
          <w:tab w:val="left" w:pos="3600"/>
          <w:tab w:val="left" w:pos="4320"/>
          <w:tab w:val="left" w:pos="5631"/>
        </w:tabs>
        <w:ind w:left="720" w:hanging="720"/>
      </w:pPr>
      <w:r>
        <w:t>A discussion followed regarding missing panels in the wall between our canal and the Int</w:t>
      </w:r>
      <w:r w:rsidR="006810F8">
        <w:t>rac</w:t>
      </w:r>
      <w:r>
        <w:t xml:space="preserve">oastal.  Tom recommended Ted call Davenport as he got the gate repaired earlier.  Jason said his dock construction guy </w:t>
      </w:r>
      <w:r w:rsidR="006810F8">
        <w:t xml:space="preserve">(D C Docks) </w:t>
      </w:r>
      <w:r>
        <w:t>probably could do the repair.</w:t>
      </w:r>
    </w:p>
    <w:p w14:paraId="186E3C36" w14:textId="3619D779" w:rsidR="0033282E" w:rsidRDefault="0033282E" w:rsidP="0033282E">
      <w:pPr>
        <w:tabs>
          <w:tab w:val="left" w:pos="720"/>
          <w:tab w:val="left" w:pos="1440"/>
          <w:tab w:val="left" w:pos="2160"/>
          <w:tab w:val="left" w:pos="2880"/>
          <w:tab w:val="left" w:pos="3600"/>
          <w:tab w:val="left" w:pos="4320"/>
          <w:tab w:val="left" w:pos="5631"/>
        </w:tabs>
        <w:ind w:left="720" w:hanging="720"/>
      </w:pPr>
      <w:r>
        <w:t xml:space="preserve">As a final item, Tom said he would send a letter to those who still have not paid their dues.  He would give them 10 days and then begin charging interest.  Jason and Rick agreed to call those </w:t>
      </w:r>
      <w:proofErr w:type="gramStart"/>
      <w:r>
        <w:t>people for</w:t>
      </w:r>
      <w:proofErr w:type="gramEnd"/>
      <w:r>
        <w:t xml:space="preserve"> Tom.</w:t>
      </w:r>
    </w:p>
    <w:p w14:paraId="04717045" w14:textId="77777777" w:rsidR="0033282E" w:rsidRDefault="0033282E" w:rsidP="0033282E">
      <w:pPr>
        <w:tabs>
          <w:tab w:val="left" w:pos="720"/>
          <w:tab w:val="left" w:pos="1440"/>
          <w:tab w:val="left" w:pos="2160"/>
          <w:tab w:val="left" w:pos="2880"/>
          <w:tab w:val="left" w:pos="3600"/>
          <w:tab w:val="left" w:pos="4320"/>
          <w:tab w:val="left" w:pos="5631"/>
        </w:tabs>
        <w:ind w:left="720" w:hanging="720"/>
      </w:pPr>
    </w:p>
    <w:p w14:paraId="2AD9F6E0" w14:textId="1F1228BF" w:rsidR="0033282E" w:rsidRDefault="0033282E" w:rsidP="0033282E">
      <w:pPr>
        <w:tabs>
          <w:tab w:val="left" w:pos="720"/>
          <w:tab w:val="left" w:pos="1440"/>
          <w:tab w:val="left" w:pos="2160"/>
          <w:tab w:val="left" w:pos="2880"/>
          <w:tab w:val="left" w:pos="3600"/>
          <w:tab w:val="left" w:pos="4320"/>
          <w:tab w:val="left" w:pos="5631"/>
        </w:tabs>
        <w:ind w:left="720" w:hanging="720"/>
      </w:pPr>
      <w:r>
        <w:t>Meeting was then adjourned.</w:t>
      </w:r>
    </w:p>
    <w:p w14:paraId="40DA22C7" w14:textId="77777777" w:rsidR="00EE2486" w:rsidRDefault="00EE2486" w:rsidP="00EE2486">
      <w:pPr>
        <w:tabs>
          <w:tab w:val="left" w:pos="720"/>
          <w:tab w:val="left" w:pos="1440"/>
          <w:tab w:val="left" w:pos="2160"/>
          <w:tab w:val="left" w:pos="2880"/>
          <w:tab w:val="left" w:pos="3600"/>
          <w:tab w:val="left" w:pos="4320"/>
          <w:tab w:val="left" w:pos="5631"/>
        </w:tabs>
        <w:ind w:left="720" w:hanging="720"/>
      </w:pPr>
    </w:p>
    <w:p w14:paraId="5C773E4A" w14:textId="7B0B26DE" w:rsidR="00EE2486" w:rsidRDefault="00EE2486" w:rsidP="00EE2486">
      <w:pPr>
        <w:tabs>
          <w:tab w:val="left" w:pos="720"/>
          <w:tab w:val="left" w:pos="1440"/>
          <w:tab w:val="left" w:pos="2160"/>
          <w:tab w:val="left" w:pos="2880"/>
          <w:tab w:val="left" w:pos="3600"/>
          <w:tab w:val="left" w:pos="4320"/>
          <w:tab w:val="left" w:pos="5631"/>
        </w:tabs>
        <w:ind w:left="720" w:hanging="720"/>
      </w:pPr>
      <w:r>
        <w:tab/>
        <w:t xml:space="preserve">  </w:t>
      </w:r>
    </w:p>
    <w:p w14:paraId="0DF3E6E6" w14:textId="77777777" w:rsidR="0033282E" w:rsidRDefault="0033282E" w:rsidP="0033282E"/>
    <w:p w14:paraId="1C27EAD6" w14:textId="19C62BA3" w:rsidR="0033282E" w:rsidRPr="0033282E" w:rsidRDefault="0033282E" w:rsidP="0033282E">
      <w:pPr>
        <w:jc w:val="center"/>
      </w:pPr>
      <w:r>
        <w:t>t</w:t>
      </w:r>
    </w:p>
    <w:sectPr w:rsidR="0033282E" w:rsidRPr="00332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4E"/>
    <w:rsid w:val="000E4A4E"/>
    <w:rsid w:val="0033282E"/>
    <w:rsid w:val="00342E8F"/>
    <w:rsid w:val="00350DA0"/>
    <w:rsid w:val="003758B4"/>
    <w:rsid w:val="003765A3"/>
    <w:rsid w:val="003A7776"/>
    <w:rsid w:val="004F4F81"/>
    <w:rsid w:val="00674691"/>
    <w:rsid w:val="006810F8"/>
    <w:rsid w:val="00706C6A"/>
    <w:rsid w:val="00AB53C9"/>
    <w:rsid w:val="00D462E1"/>
    <w:rsid w:val="00EE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0366"/>
  <w15:chartTrackingRefBased/>
  <w15:docId w15:val="{4EFD0339-C154-4901-9F05-80657A4A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A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A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A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A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A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A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A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A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A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A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A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A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A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A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A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A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A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A4E"/>
    <w:rPr>
      <w:rFonts w:eastAsiaTheme="majorEastAsia" w:cstheme="majorBidi"/>
      <w:color w:val="272727" w:themeColor="text1" w:themeTint="D8"/>
    </w:rPr>
  </w:style>
  <w:style w:type="paragraph" w:styleId="Title">
    <w:name w:val="Title"/>
    <w:basedOn w:val="Normal"/>
    <w:next w:val="Normal"/>
    <w:link w:val="TitleChar"/>
    <w:uiPriority w:val="10"/>
    <w:qFormat/>
    <w:rsid w:val="000E4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A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A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A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A4E"/>
    <w:pPr>
      <w:spacing w:before="160"/>
      <w:jc w:val="center"/>
    </w:pPr>
    <w:rPr>
      <w:i/>
      <w:iCs/>
      <w:color w:val="404040" w:themeColor="text1" w:themeTint="BF"/>
    </w:rPr>
  </w:style>
  <w:style w:type="character" w:customStyle="1" w:styleId="QuoteChar">
    <w:name w:val="Quote Char"/>
    <w:basedOn w:val="DefaultParagraphFont"/>
    <w:link w:val="Quote"/>
    <w:uiPriority w:val="29"/>
    <w:rsid w:val="000E4A4E"/>
    <w:rPr>
      <w:i/>
      <w:iCs/>
      <w:color w:val="404040" w:themeColor="text1" w:themeTint="BF"/>
    </w:rPr>
  </w:style>
  <w:style w:type="paragraph" w:styleId="ListParagraph">
    <w:name w:val="List Paragraph"/>
    <w:basedOn w:val="Normal"/>
    <w:uiPriority w:val="34"/>
    <w:qFormat/>
    <w:rsid w:val="000E4A4E"/>
    <w:pPr>
      <w:ind w:left="720"/>
      <w:contextualSpacing/>
    </w:pPr>
  </w:style>
  <w:style w:type="character" w:styleId="IntenseEmphasis">
    <w:name w:val="Intense Emphasis"/>
    <w:basedOn w:val="DefaultParagraphFont"/>
    <w:uiPriority w:val="21"/>
    <w:qFormat/>
    <w:rsid w:val="000E4A4E"/>
    <w:rPr>
      <w:i/>
      <w:iCs/>
      <w:color w:val="0F4761" w:themeColor="accent1" w:themeShade="BF"/>
    </w:rPr>
  </w:style>
  <w:style w:type="paragraph" w:styleId="IntenseQuote">
    <w:name w:val="Intense Quote"/>
    <w:basedOn w:val="Normal"/>
    <w:next w:val="Normal"/>
    <w:link w:val="IntenseQuoteChar"/>
    <w:uiPriority w:val="30"/>
    <w:qFormat/>
    <w:rsid w:val="000E4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A4E"/>
    <w:rPr>
      <w:i/>
      <w:iCs/>
      <w:color w:val="0F4761" w:themeColor="accent1" w:themeShade="BF"/>
    </w:rPr>
  </w:style>
  <w:style w:type="character" w:styleId="IntenseReference">
    <w:name w:val="Intense Reference"/>
    <w:basedOn w:val="DefaultParagraphFont"/>
    <w:uiPriority w:val="32"/>
    <w:qFormat/>
    <w:rsid w:val="000E4A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Patsy Jorgensen</dc:creator>
  <cp:keywords/>
  <dc:description/>
  <cp:lastModifiedBy>Patsy Jorgensen</cp:lastModifiedBy>
  <cp:revision>4</cp:revision>
  <dcterms:created xsi:type="dcterms:W3CDTF">2024-06-02T16:10:00Z</dcterms:created>
  <dcterms:modified xsi:type="dcterms:W3CDTF">2024-06-02T18:53:00Z</dcterms:modified>
</cp:coreProperties>
</file>